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CB" w:rsidRDefault="007E0DCB" w:rsidP="0094399C">
      <w:pPr>
        <w:ind w:right="-188"/>
        <w:jc w:val="center"/>
        <w:rPr>
          <w:b/>
          <w:sz w:val="28"/>
          <w:szCs w:val="28"/>
        </w:rPr>
      </w:pPr>
    </w:p>
    <w:p w:rsidR="00CD5662" w:rsidRDefault="0094399C" w:rsidP="0094399C">
      <w:pPr>
        <w:ind w:right="-1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OPLEIDERSCAFE</w:t>
      </w:r>
      <w:r w:rsidR="00B7107A">
        <w:rPr>
          <w:b/>
          <w:sz w:val="28"/>
          <w:szCs w:val="28"/>
        </w:rPr>
        <w:br/>
      </w:r>
      <w:r>
        <w:rPr>
          <w:b/>
          <w:sz w:val="28"/>
          <w:szCs w:val="28"/>
        </w:rPr>
        <w:t>‘</w:t>
      </w:r>
      <w:proofErr w:type="spellStart"/>
      <w:r w:rsidR="001D0378">
        <w:rPr>
          <w:b/>
          <w:sz w:val="28"/>
          <w:szCs w:val="28"/>
        </w:rPr>
        <w:t>EPA’s</w:t>
      </w:r>
      <w:proofErr w:type="spellEnd"/>
      <w:r w:rsidR="001D0378">
        <w:rPr>
          <w:b/>
          <w:sz w:val="28"/>
          <w:szCs w:val="28"/>
        </w:rPr>
        <w:t xml:space="preserve">, </w:t>
      </w:r>
      <w:r w:rsidR="00B7107A">
        <w:rPr>
          <w:b/>
          <w:sz w:val="28"/>
          <w:szCs w:val="28"/>
        </w:rPr>
        <w:t>samen verantwoord en ve</w:t>
      </w:r>
      <w:r w:rsidR="004870B4">
        <w:rPr>
          <w:b/>
          <w:sz w:val="28"/>
          <w:szCs w:val="28"/>
        </w:rPr>
        <w:t>r</w:t>
      </w:r>
      <w:r w:rsidR="00B7107A">
        <w:rPr>
          <w:b/>
          <w:sz w:val="28"/>
          <w:szCs w:val="28"/>
        </w:rPr>
        <w:t>trouwd bekwaam verklaren</w:t>
      </w:r>
      <w:r>
        <w:rPr>
          <w:b/>
          <w:sz w:val="28"/>
          <w:szCs w:val="28"/>
        </w:rPr>
        <w:t>’</w:t>
      </w:r>
    </w:p>
    <w:p w:rsidR="0094399C" w:rsidRDefault="0094399C" w:rsidP="00743250">
      <w:pPr>
        <w:ind w:right="-188"/>
        <w:rPr>
          <w:b/>
          <w:sz w:val="24"/>
          <w:szCs w:val="24"/>
        </w:rPr>
      </w:pPr>
    </w:p>
    <w:p w:rsidR="0014377E" w:rsidRDefault="00CD5662" w:rsidP="00D82C5E">
      <w:pPr>
        <w:ind w:right="-188"/>
        <w:rPr>
          <w:szCs w:val="21"/>
        </w:rPr>
      </w:pPr>
      <w:r>
        <w:rPr>
          <w:szCs w:val="21"/>
        </w:rPr>
        <w:t xml:space="preserve">Het Teaching Hospital Deventer en de Centrale Opleidingscommissie Deventer organiseren </w:t>
      </w:r>
      <w:r w:rsidR="00794CA3">
        <w:rPr>
          <w:szCs w:val="21"/>
        </w:rPr>
        <w:t xml:space="preserve">opnieuw </w:t>
      </w:r>
      <w:r>
        <w:rPr>
          <w:szCs w:val="21"/>
        </w:rPr>
        <w:t xml:space="preserve">een </w:t>
      </w:r>
      <w:r w:rsidR="0094399C">
        <w:rPr>
          <w:szCs w:val="21"/>
        </w:rPr>
        <w:t>Opleiderscaf</w:t>
      </w:r>
      <w:r w:rsidR="00AA316B">
        <w:rPr>
          <w:rFonts w:cs="Arial"/>
          <w:szCs w:val="21"/>
        </w:rPr>
        <w:t>é</w:t>
      </w:r>
      <w:r>
        <w:rPr>
          <w:szCs w:val="21"/>
        </w:rPr>
        <w:t xml:space="preserve"> op woensdag </w:t>
      </w:r>
      <w:r w:rsidR="00C1032B">
        <w:rPr>
          <w:szCs w:val="21"/>
        </w:rPr>
        <w:t xml:space="preserve">16 oktober </w:t>
      </w:r>
      <w:r w:rsidR="0014377E">
        <w:rPr>
          <w:szCs w:val="21"/>
        </w:rPr>
        <w:t>2019</w:t>
      </w:r>
      <w:r w:rsidR="00794CA3">
        <w:rPr>
          <w:szCs w:val="21"/>
        </w:rPr>
        <w:t xml:space="preserve">. Het </w:t>
      </w:r>
      <w:r w:rsidR="004A699F">
        <w:rPr>
          <w:szCs w:val="21"/>
        </w:rPr>
        <w:t>onderwerp</w:t>
      </w:r>
      <w:r w:rsidR="0094399C">
        <w:rPr>
          <w:szCs w:val="21"/>
        </w:rPr>
        <w:t xml:space="preserve"> ‘</w:t>
      </w:r>
      <w:proofErr w:type="spellStart"/>
      <w:r w:rsidR="00C1032B">
        <w:rPr>
          <w:szCs w:val="21"/>
        </w:rPr>
        <w:t>EPA’s</w:t>
      </w:r>
      <w:proofErr w:type="spellEnd"/>
      <w:r w:rsidR="0094399C">
        <w:rPr>
          <w:szCs w:val="21"/>
        </w:rPr>
        <w:t xml:space="preserve">’ </w:t>
      </w:r>
      <w:r w:rsidR="00794CA3">
        <w:rPr>
          <w:szCs w:val="21"/>
        </w:rPr>
        <w:t xml:space="preserve">staat </w:t>
      </w:r>
      <w:r w:rsidR="0094399C">
        <w:rPr>
          <w:szCs w:val="21"/>
        </w:rPr>
        <w:t>c</w:t>
      </w:r>
      <w:r w:rsidR="00794CA3">
        <w:rPr>
          <w:szCs w:val="21"/>
        </w:rPr>
        <w:t>entraal</w:t>
      </w:r>
      <w:r>
        <w:rPr>
          <w:szCs w:val="21"/>
        </w:rPr>
        <w:t>.</w:t>
      </w:r>
    </w:p>
    <w:p w:rsidR="00B7107A" w:rsidRDefault="00B7107A" w:rsidP="00B7107A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:rsidR="00916C49" w:rsidRPr="00881EFB" w:rsidRDefault="00B7107A" w:rsidP="00881EFB">
      <w:pPr>
        <w:autoSpaceDE w:val="0"/>
        <w:autoSpaceDN w:val="0"/>
        <w:adjustRightInd w:val="0"/>
        <w:rPr>
          <w:szCs w:val="21"/>
        </w:rPr>
      </w:pPr>
      <w:proofErr w:type="spellStart"/>
      <w:r w:rsidRPr="00881EFB">
        <w:rPr>
          <w:szCs w:val="21"/>
        </w:rPr>
        <w:t>EPA’s</w:t>
      </w:r>
      <w:proofErr w:type="spellEnd"/>
      <w:r w:rsidRPr="00881EFB">
        <w:rPr>
          <w:szCs w:val="21"/>
        </w:rPr>
        <w:t xml:space="preserve"> (</w:t>
      </w:r>
      <w:proofErr w:type="spellStart"/>
      <w:r w:rsidRPr="00881EFB">
        <w:rPr>
          <w:szCs w:val="21"/>
        </w:rPr>
        <w:t>Entrustable</w:t>
      </w:r>
      <w:proofErr w:type="spellEnd"/>
      <w:r w:rsidRPr="00881EFB">
        <w:rPr>
          <w:szCs w:val="21"/>
        </w:rPr>
        <w:t xml:space="preserve"> Professional </w:t>
      </w:r>
      <w:proofErr w:type="spellStart"/>
      <w:r w:rsidRPr="00881EFB">
        <w:rPr>
          <w:szCs w:val="21"/>
        </w:rPr>
        <w:t>Activities</w:t>
      </w:r>
      <w:proofErr w:type="spellEnd"/>
      <w:r w:rsidRPr="00881EFB">
        <w:rPr>
          <w:szCs w:val="21"/>
        </w:rPr>
        <w:t>) zijn professionele taken of</w:t>
      </w:r>
      <w:r w:rsidR="00881EFB">
        <w:rPr>
          <w:szCs w:val="21"/>
        </w:rPr>
        <w:t xml:space="preserve"> </w:t>
      </w:r>
      <w:r w:rsidRPr="00881EFB">
        <w:rPr>
          <w:szCs w:val="21"/>
        </w:rPr>
        <w:t xml:space="preserve">verantwoordelijkheden die stafleden toevertrouwen aan een </w:t>
      </w:r>
      <w:r w:rsidR="00881EFB">
        <w:rPr>
          <w:szCs w:val="21"/>
        </w:rPr>
        <w:t>AIOS</w:t>
      </w:r>
      <w:r w:rsidRPr="00881EFB">
        <w:rPr>
          <w:szCs w:val="21"/>
        </w:rPr>
        <w:t xml:space="preserve"> om met beperkte tot</w:t>
      </w:r>
      <w:r w:rsidR="00881EFB">
        <w:rPr>
          <w:szCs w:val="21"/>
        </w:rPr>
        <w:t xml:space="preserve"> </w:t>
      </w:r>
      <w:r w:rsidRPr="00881EFB">
        <w:rPr>
          <w:szCs w:val="21"/>
        </w:rPr>
        <w:t xml:space="preserve">geen supervisie uit te voeren zodra de </w:t>
      </w:r>
      <w:r w:rsidR="00881EFB">
        <w:rPr>
          <w:szCs w:val="21"/>
        </w:rPr>
        <w:t>AIOS</w:t>
      </w:r>
      <w:r w:rsidRPr="00881EFB">
        <w:rPr>
          <w:szCs w:val="21"/>
        </w:rPr>
        <w:t xml:space="preserve"> de benodigde competenties heeft verkregen.</w:t>
      </w:r>
      <w:r w:rsidR="00881EFB">
        <w:rPr>
          <w:szCs w:val="21"/>
        </w:rPr>
        <w:t xml:space="preserve"> </w:t>
      </w:r>
    </w:p>
    <w:p w:rsidR="004870B4" w:rsidRPr="00881EFB" w:rsidRDefault="004870B4" w:rsidP="004870B4">
      <w:pPr>
        <w:rPr>
          <w:szCs w:val="21"/>
        </w:rPr>
      </w:pPr>
      <w:proofErr w:type="spellStart"/>
      <w:r w:rsidRPr="00881EFB">
        <w:rPr>
          <w:szCs w:val="21"/>
        </w:rPr>
        <w:t>EPA’s</w:t>
      </w:r>
      <w:proofErr w:type="spellEnd"/>
      <w:r w:rsidRPr="00881EFB">
        <w:rPr>
          <w:szCs w:val="21"/>
        </w:rPr>
        <w:t xml:space="preserve"> kunnen een hulpmiddel zijn in het verantwoord en transparant beoordelen van AIOS.</w:t>
      </w:r>
    </w:p>
    <w:p w:rsidR="004870B4" w:rsidRPr="00881EFB" w:rsidRDefault="00881EFB" w:rsidP="004870B4">
      <w:pPr>
        <w:rPr>
          <w:szCs w:val="21"/>
        </w:rPr>
      </w:pPr>
      <w:r w:rsidRPr="00881EFB">
        <w:rPr>
          <w:szCs w:val="21"/>
        </w:rPr>
        <w:t>Steeds meer wetenschappelijke verenigingen hebb</w:t>
      </w:r>
      <w:r>
        <w:rPr>
          <w:szCs w:val="21"/>
        </w:rPr>
        <w:t>e</w:t>
      </w:r>
      <w:r w:rsidRPr="00881EFB">
        <w:rPr>
          <w:szCs w:val="21"/>
        </w:rPr>
        <w:t xml:space="preserve">n </w:t>
      </w:r>
      <w:proofErr w:type="spellStart"/>
      <w:r w:rsidRPr="00881EFB">
        <w:rPr>
          <w:szCs w:val="21"/>
        </w:rPr>
        <w:t>EPA’s</w:t>
      </w:r>
      <w:proofErr w:type="spellEnd"/>
      <w:r w:rsidRPr="00881EFB">
        <w:rPr>
          <w:szCs w:val="21"/>
        </w:rPr>
        <w:t> opgenomen in hun </w:t>
      </w:r>
      <w:hyperlink r:id="rId6" w:history="1">
        <w:r w:rsidRPr="00881EFB">
          <w:rPr>
            <w:szCs w:val="21"/>
          </w:rPr>
          <w:t>landelijk opleidingsplan</w:t>
        </w:r>
      </w:hyperlink>
      <w:r>
        <w:rPr>
          <w:szCs w:val="21"/>
        </w:rPr>
        <w:t xml:space="preserve">. </w:t>
      </w:r>
      <w:r w:rsidR="004870B4" w:rsidRPr="00881EFB">
        <w:rPr>
          <w:szCs w:val="21"/>
        </w:rPr>
        <w:t>Hoewel ieder specialisme zich in een andere fase van implementatie bevindt</w:t>
      </w:r>
      <w:r w:rsidRPr="00881EFB">
        <w:rPr>
          <w:szCs w:val="21"/>
        </w:rPr>
        <w:t xml:space="preserve">, is het </w:t>
      </w:r>
      <w:r>
        <w:rPr>
          <w:szCs w:val="21"/>
        </w:rPr>
        <w:t>‘</w:t>
      </w:r>
      <w:r w:rsidRPr="00881EFB">
        <w:rPr>
          <w:szCs w:val="21"/>
        </w:rPr>
        <w:t>toevertrouwen</w:t>
      </w:r>
      <w:r>
        <w:rPr>
          <w:szCs w:val="21"/>
        </w:rPr>
        <w:t>’</w:t>
      </w:r>
      <w:r w:rsidRPr="00881EFB">
        <w:rPr>
          <w:szCs w:val="21"/>
        </w:rPr>
        <w:t xml:space="preserve"> een gemeenschappelijk thema: hoe gaan we om met bekwaam verklaren in de praktijk?</w:t>
      </w:r>
      <w:r w:rsidR="00CE3145">
        <w:rPr>
          <w:szCs w:val="21"/>
        </w:rPr>
        <w:t xml:space="preserve"> Waar lopen we tegen aan? Hoe geef je groepsbeoordeling vorm? </w:t>
      </w:r>
    </w:p>
    <w:p w:rsidR="00794CA3" w:rsidRDefault="00881EFB" w:rsidP="00794CA3">
      <w:r>
        <w:rPr>
          <w:szCs w:val="21"/>
        </w:rPr>
        <w:t xml:space="preserve">Een aantal opleiders vertellen over opgedane ervaringen met het werken met </w:t>
      </w:r>
      <w:proofErr w:type="spellStart"/>
      <w:r>
        <w:rPr>
          <w:szCs w:val="21"/>
        </w:rPr>
        <w:t>EPA’s</w:t>
      </w:r>
      <w:proofErr w:type="spellEnd"/>
      <w:r>
        <w:rPr>
          <w:szCs w:val="21"/>
        </w:rPr>
        <w:t xml:space="preserve"> op lokaal en regionaal niveau. A</w:t>
      </w:r>
      <w:r w:rsidR="00794CA3">
        <w:rPr>
          <w:szCs w:val="21"/>
        </w:rPr>
        <w:t xml:space="preserve">anwezigen </w:t>
      </w:r>
      <w:r>
        <w:rPr>
          <w:szCs w:val="21"/>
        </w:rPr>
        <w:t xml:space="preserve">gaan op een interactieve wijze met elkaar in gesprek over wat dit kan betekenen voor </w:t>
      </w:r>
      <w:r w:rsidR="00CE3145">
        <w:rPr>
          <w:szCs w:val="21"/>
        </w:rPr>
        <w:t>de ei</w:t>
      </w:r>
      <w:r>
        <w:rPr>
          <w:szCs w:val="21"/>
        </w:rPr>
        <w:t xml:space="preserve">gen </w:t>
      </w:r>
      <w:r w:rsidR="00CE3145">
        <w:rPr>
          <w:szCs w:val="21"/>
        </w:rPr>
        <w:t>opleiding</w:t>
      </w:r>
      <w:r>
        <w:rPr>
          <w:szCs w:val="21"/>
        </w:rPr>
        <w:t xml:space="preserve"> en welke stappen nog gezet kunnen worden.</w:t>
      </w:r>
    </w:p>
    <w:p w:rsidR="00D82C5E" w:rsidRDefault="00D82C5E" w:rsidP="00743250">
      <w:pPr>
        <w:ind w:right="-188"/>
        <w:rPr>
          <w:szCs w:val="21"/>
        </w:rPr>
      </w:pPr>
    </w:p>
    <w:p w:rsidR="00CD5662" w:rsidRDefault="00CD5662" w:rsidP="00007009">
      <w:pPr>
        <w:tabs>
          <w:tab w:val="left" w:pos="1560"/>
          <w:tab w:val="left" w:pos="1985"/>
        </w:tabs>
        <w:rPr>
          <w:szCs w:val="21"/>
        </w:rPr>
      </w:pPr>
      <w:r w:rsidRPr="00CD5662">
        <w:rPr>
          <w:szCs w:val="21"/>
        </w:rPr>
        <w:t>Datum</w:t>
      </w:r>
      <w:r w:rsidRPr="00CD5662">
        <w:rPr>
          <w:szCs w:val="21"/>
        </w:rPr>
        <w:tab/>
        <w:t>:</w:t>
      </w:r>
      <w:r w:rsidR="00007009">
        <w:rPr>
          <w:szCs w:val="21"/>
        </w:rPr>
        <w:tab/>
      </w:r>
      <w:r w:rsidR="0094399C">
        <w:rPr>
          <w:szCs w:val="21"/>
        </w:rPr>
        <w:t xml:space="preserve">Woensdag </w:t>
      </w:r>
      <w:r w:rsidR="00C1032B">
        <w:rPr>
          <w:szCs w:val="21"/>
        </w:rPr>
        <w:t>16 oktober</w:t>
      </w:r>
      <w:r w:rsidR="00794CA3">
        <w:rPr>
          <w:szCs w:val="21"/>
        </w:rPr>
        <w:t xml:space="preserve"> 2019</w:t>
      </w:r>
      <w:r w:rsidR="0094399C">
        <w:rPr>
          <w:szCs w:val="21"/>
        </w:rPr>
        <w:t xml:space="preserve"> van 17.</w:t>
      </w:r>
      <w:r w:rsidR="00EF5C85">
        <w:rPr>
          <w:szCs w:val="21"/>
        </w:rPr>
        <w:t>3</w:t>
      </w:r>
      <w:r w:rsidRPr="00CD5662">
        <w:rPr>
          <w:szCs w:val="21"/>
        </w:rPr>
        <w:t>0 – 20.</w:t>
      </w:r>
      <w:r w:rsidR="0094399C">
        <w:rPr>
          <w:szCs w:val="21"/>
        </w:rPr>
        <w:t>3</w:t>
      </w:r>
      <w:r w:rsidR="00E85439">
        <w:rPr>
          <w:szCs w:val="21"/>
        </w:rPr>
        <w:t>0 uur</w:t>
      </w:r>
    </w:p>
    <w:p w:rsidR="0094399C" w:rsidRPr="00CD5662" w:rsidRDefault="0094399C" w:rsidP="00007009">
      <w:pPr>
        <w:tabs>
          <w:tab w:val="left" w:pos="1560"/>
          <w:tab w:val="left" w:pos="1985"/>
        </w:tabs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>Vanaf 17.00 uur kunt u gebruik maken van</w:t>
      </w:r>
      <w:r w:rsidR="00E85439">
        <w:rPr>
          <w:szCs w:val="21"/>
        </w:rPr>
        <w:t xml:space="preserve"> een maaltijd</w:t>
      </w:r>
    </w:p>
    <w:p w:rsidR="00CD5662" w:rsidRPr="00CD5662" w:rsidRDefault="00CD5662" w:rsidP="00007009">
      <w:pPr>
        <w:tabs>
          <w:tab w:val="left" w:pos="1560"/>
          <w:tab w:val="left" w:pos="1985"/>
        </w:tabs>
        <w:rPr>
          <w:szCs w:val="21"/>
        </w:rPr>
      </w:pPr>
      <w:r>
        <w:rPr>
          <w:szCs w:val="21"/>
        </w:rPr>
        <w:t>Locatie</w:t>
      </w:r>
      <w:r>
        <w:rPr>
          <w:szCs w:val="21"/>
        </w:rPr>
        <w:tab/>
      </w:r>
      <w:r w:rsidR="00AA316B">
        <w:rPr>
          <w:szCs w:val="21"/>
        </w:rPr>
        <w:t>:</w:t>
      </w:r>
      <w:r>
        <w:rPr>
          <w:szCs w:val="21"/>
        </w:rPr>
        <w:tab/>
      </w:r>
      <w:r w:rsidR="00B35420">
        <w:rPr>
          <w:szCs w:val="21"/>
        </w:rPr>
        <w:t>Auditorium</w:t>
      </w:r>
    </w:p>
    <w:p w:rsidR="00792C90" w:rsidRDefault="00CD5662" w:rsidP="00007009">
      <w:pPr>
        <w:tabs>
          <w:tab w:val="left" w:pos="1560"/>
          <w:tab w:val="left" w:pos="1985"/>
        </w:tabs>
        <w:rPr>
          <w:szCs w:val="21"/>
        </w:rPr>
      </w:pPr>
      <w:r w:rsidRPr="00CD5662">
        <w:rPr>
          <w:szCs w:val="21"/>
        </w:rPr>
        <w:t>Genodigden</w:t>
      </w:r>
      <w:r w:rsidRPr="00CD5662">
        <w:rPr>
          <w:szCs w:val="21"/>
        </w:rPr>
        <w:tab/>
        <w:t>:</w:t>
      </w:r>
      <w:r w:rsidR="00007009">
        <w:rPr>
          <w:szCs w:val="21"/>
        </w:rPr>
        <w:tab/>
      </w:r>
      <w:r>
        <w:rPr>
          <w:szCs w:val="21"/>
        </w:rPr>
        <w:t>Opleiders, plaatsvervangend opleiders, A</w:t>
      </w:r>
      <w:r w:rsidR="0094399C">
        <w:rPr>
          <w:szCs w:val="21"/>
        </w:rPr>
        <w:t>(N)</w:t>
      </w:r>
      <w:r>
        <w:rPr>
          <w:szCs w:val="21"/>
        </w:rPr>
        <w:t xml:space="preserve">IOS en overige leden van de </w:t>
      </w:r>
      <w:r w:rsidR="00007009">
        <w:rPr>
          <w:szCs w:val="21"/>
        </w:rPr>
        <w:tab/>
      </w:r>
      <w:r w:rsidR="00007009">
        <w:rPr>
          <w:szCs w:val="21"/>
        </w:rPr>
        <w:tab/>
      </w:r>
      <w:r w:rsidR="00007009">
        <w:rPr>
          <w:szCs w:val="21"/>
        </w:rPr>
        <w:tab/>
      </w:r>
      <w:r>
        <w:rPr>
          <w:szCs w:val="21"/>
        </w:rPr>
        <w:t>Centrale</w:t>
      </w:r>
      <w:r w:rsidR="00007009">
        <w:rPr>
          <w:szCs w:val="21"/>
        </w:rPr>
        <w:t xml:space="preserve"> </w:t>
      </w:r>
      <w:r>
        <w:rPr>
          <w:szCs w:val="21"/>
        </w:rPr>
        <w:t>Opleidingscommissie</w:t>
      </w:r>
    </w:p>
    <w:p w:rsidR="00E85439" w:rsidRDefault="00977C8B" w:rsidP="00007009">
      <w:pPr>
        <w:tabs>
          <w:tab w:val="left" w:pos="1560"/>
          <w:tab w:val="left" w:pos="1985"/>
        </w:tabs>
        <w:rPr>
          <w:szCs w:val="21"/>
        </w:rPr>
      </w:pPr>
      <w:r>
        <w:rPr>
          <w:noProof/>
          <w:szCs w:val="21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925820" cy="296100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bekwaam verklar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439" w:rsidRDefault="00E85439" w:rsidP="00EF28F1">
      <w:pPr>
        <w:tabs>
          <w:tab w:val="left" w:pos="1560"/>
          <w:tab w:val="left" w:pos="1985"/>
        </w:tabs>
        <w:jc w:val="center"/>
        <w:rPr>
          <w:szCs w:val="21"/>
        </w:rPr>
      </w:pPr>
    </w:p>
    <w:p w:rsidR="00E85439" w:rsidRDefault="00E85439" w:rsidP="00007009">
      <w:pPr>
        <w:tabs>
          <w:tab w:val="left" w:pos="1560"/>
          <w:tab w:val="left" w:pos="1985"/>
        </w:tabs>
        <w:rPr>
          <w:szCs w:val="21"/>
        </w:rPr>
      </w:pPr>
    </w:p>
    <w:p w:rsidR="00266EE5" w:rsidRDefault="00266EE5" w:rsidP="00007009">
      <w:pPr>
        <w:tabs>
          <w:tab w:val="left" w:pos="1560"/>
          <w:tab w:val="left" w:pos="1985"/>
        </w:tabs>
        <w:rPr>
          <w:szCs w:val="21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977C8B" w:rsidRDefault="00977C8B">
      <w:pPr>
        <w:rPr>
          <w:b/>
          <w:sz w:val="24"/>
          <w:szCs w:val="24"/>
        </w:rPr>
      </w:pPr>
    </w:p>
    <w:p w:rsidR="007E0DCB" w:rsidRDefault="007E0DCB">
      <w:pPr>
        <w:rPr>
          <w:b/>
          <w:sz w:val="24"/>
          <w:szCs w:val="24"/>
        </w:rPr>
      </w:pPr>
    </w:p>
    <w:p w:rsidR="00007009" w:rsidRPr="00E3185F" w:rsidRDefault="00007009">
      <w:pPr>
        <w:rPr>
          <w:b/>
          <w:sz w:val="24"/>
          <w:szCs w:val="24"/>
        </w:rPr>
      </w:pPr>
      <w:r w:rsidRPr="00E3185F">
        <w:rPr>
          <w:b/>
          <w:sz w:val="24"/>
          <w:szCs w:val="24"/>
        </w:rPr>
        <w:t xml:space="preserve">P R O G R A M M A </w:t>
      </w:r>
    </w:p>
    <w:p w:rsidR="00007009" w:rsidRDefault="00007009">
      <w:pPr>
        <w:rPr>
          <w:u w:val="single"/>
        </w:rPr>
      </w:pPr>
    </w:p>
    <w:p w:rsidR="00007009" w:rsidRDefault="00FE2AA9">
      <w:r>
        <w:t>17.</w:t>
      </w:r>
      <w:r w:rsidR="0094399C">
        <w:t>3</w:t>
      </w:r>
      <w:r>
        <w:t>0</w:t>
      </w:r>
      <w:r w:rsidR="00007009">
        <w:t xml:space="preserve"> </w:t>
      </w:r>
      <w:r>
        <w:t>-</w:t>
      </w:r>
      <w:r w:rsidR="00007009">
        <w:t xml:space="preserve"> </w:t>
      </w:r>
      <w:r>
        <w:t>17.</w:t>
      </w:r>
      <w:r w:rsidR="0094399C">
        <w:t>4</w:t>
      </w:r>
      <w:r>
        <w:t>5</w:t>
      </w:r>
      <w:r w:rsidR="0094399C">
        <w:t xml:space="preserve"> uur</w:t>
      </w:r>
      <w:r w:rsidR="0094399C">
        <w:tab/>
        <w:t>Inleiding</w:t>
      </w:r>
    </w:p>
    <w:p w:rsidR="0094399C" w:rsidRPr="00E3185F" w:rsidRDefault="0094399C" w:rsidP="0094399C">
      <w:pPr>
        <w:ind w:left="2127"/>
        <w:rPr>
          <w:i/>
        </w:rPr>
      </w:pPr>
      <w:r w:rsidRPr="00E3185F">
        <w:rPr>
          <w:i/>
        </w:rPr>
        <w:t xml:space="preserve">De heer dr. B.H.P. </w:t>
      </w:r>
      <w:r>
        <w:rPr>
          <w:i/>
        </w:rPr>
        <w:t xml:space="preserve">(Bernard) </w:t>
      </w:r>
      <w:r w:rsidRPr="00E3185F">
        <w:rPr>
          <w:i/>
        </w:rPr>
        <w:t xml:space="preserve">Elsman, </w:t>
      </w:r>
      <w:r w:rsidR="00AA316B">
        <w:rPr>
          <w:i/>
        </w:rPr>
        <w:t>vaat</w:t>
      </w:r>
      <w:r w:rsidRPr="00E3185F">
        <w:rPr>
          <w:i/>
        </w:rPr>
        <w:t xml:space="preserve">chirurg, </w:t>
      </w:r>
      <w:r>
        <w:rPr>
          <w:i/>
        </w:rPr>
        <w:t xml:space="preserve">opleider Heelkunde, </w:t>
      </w:r>
      <w:r w:rsidRPr="00E3185F">
        <w:rPr>
          <w:i/>
        </w:rPr>
        <w:t>voorzitter Centrale Opleidingscommissie</w:t>
      </w:r>
    </w:p>
    <w:p w:rsidR="00792C90" w:rsidRDefault="00792C90"/>
    <w:p w:rsidR="005D1D8B" w:rsidRPr="005D1D8B" w:rsidRDefault="00792C90" w:rsidP="004870B4">
      <w:pPr>
        <w:ind w:left="2127" w:hanging="2127"/>
        <w:rPr>
          <w:i/>
        </w:rPr>
      </w:pPr>
      <w:r>
        <w:t>17.</w:t>
      </w:r>
      <w:r w:rsidR="004B6EF4">
        <w:t>45</w:t>
      </w:r>
      <w:r w:rsidR="00007009">
        <w:t xml:space="preserve"> </w:t>
      </w:r>
      <w:r>
        <w:t>-</w:t>
      </w:r>
      <w:r w:rsidR="004B6EF4">
        <w:t xml:space="preserve"> </w:t>
      </w:r>
      <w:r>
        <w:t>1</w:t>
      </w:r>
      <w:r w:rsidR="0094399C">
        <w:t>8.30</w:t>
      </w:r>
      <w:r w:rsidR="00007009">
        <w:t xml:space="preserve"> uur</w:t>
      </w:r>
      <w:r w:rsidR="00007009">
        <w:tab/>
      </w:r>
      <w:r w:rsidR="007E0DCB">
        <w:t>Pitch 1 en 2</w:t>
      </w:r>
      <w:r w:rsidR="007E0DCB">
        <w:br/>
      </w:r>
      <w:r w:rsidR="00CB5436">
        <w:t>De heer J. (Hans) van der Deure</w:t>
      </w:r>
      <w:r w:rsidR="007E0DCB">
        <w:t>, opleider</w:t>
      </w:r>
      <w:r w:rsidR="00CB5436">
        <w:t xml:space="preserve"> Kindergeneeskunde</w:t>
      </w:r>
      <w:r w:rsidR="007E0DCB">
        <w:br/>
      </w:r>
      <w:r w:rsidR="00CB5436">
        <w:t xml:space="preserve">De heer </w:t>
      </w:r>
      <w:r w:rsidR="00BF2F85">
        <w:t xml:space="preserve">dr. </w:t>
      </w:r>
      <w:r w:rsidR="00CB5436">
        <w:t>J. (Joeri) Buwalda, opleider KNO</w:t>
      </w:r>
    </w:p>
    <w:p w:rsidR="000F24A8" w:rsidRDefault="007E0DCB" w:rsidP="0094399C">
      <w:pPr>
        <w:ind w:left="2127" w:hanging="2127"/>
      </w:pPr>
      <w:r>
        <w:tab/>
        <w:t>Tussendoor is gelegenheid om met elkaar van gedachten te wisselen.</w:t>
      </w:r>
    </w:p>
    <w:p w:rsidR="007E0DCB" w:rsidRDefault="007E0DCB" w:rsidP="0094399C">
      <w:pPr>
        <w:ind w:left="2127" w:hanging="2127"/>
      </w:pPr>
    </w:p>
    <w:p w:rsidR="000F24A8" w:rsidRPr="00761BCC" w:rsidRDefault="000F24A8" w:rsidP="007E0DCB">
      <w:pPr>
        <w:ind w:left="2127" w:hanging="2127"/>
        <w:rPr>
          <w:lang w:val="en-US"/>
        </w:rPr>
      </w:pPr>
      <w:r>
        <w:t>18.30 - 18.45 uur</w:t>
      </w:r>
      <w:r>
        <w:tab/>
      </w:r>
      <w:r w:rsidR="007E0DCB">
        <w:t>Korte pauze</w:t>
      </w:r>
    </w:p>
    <w:p w:rsidR="000F24A8" w:rsidRPr="000F24A8" w:rsidRDefault="000F24A8" w:rsidP="000F24A8">
      <w:pPr>
        <w:ind w:left="2127" w:hanging="3"/>
      </w:pPr>
    </w:p>
    <w:p w:rsidR="007E0DCB" w:rsidRPr="005D1D8B" w:rsidRDefault="00792C90" w:rsidP="007E0DCB">
      <w:pPr>
        <w:ind w:left="2127" w:hanging="2127"/>
        <w:rPr>
          <w:i/>
        </w:rPr>
      </w:pPr>
      <w:r>
        <w:lastRenderedPageBreak/>
        <w:t>1</w:t>
      </w:r>
      <w:r w:rsidR="0094399C">
        <w:t>8.</w:t>
      </w:r>
      <w:r w:rsidR="000F24A8">
        <w:t>45</w:t>
      </w:r>
      <w:r w:rsidR="00453D24">
        <w:t xml:space="preserve"> </w:t>
      </w:r>
      <w:r>
        <w:t>-</w:t>
      </w:r>
      <w:r w:rsidR="00453D24">
        <w:t xml:space="preserve"> </w:t>
      </w:r>
      <w:r>
        <w:t>1</w:t>
      </w:r>
      <w:r w:rsidR="0094399C">
        <w:t>9</w:t>
      </w:r>
      <w:r>
        <w:t>.</w:t>
      </w:r>
      <w:r w:rsidR="003F5E36">
        <w:t>3</w:t>
      </w:r>
      <w:r>
        <w:t>0</w:t>
      </w:r>
      <w:r w:rsidR="00453D24">
        <w:t xml:space="preserve"> uur</w:t>
      </w:r>
      <w:r w:rsidR="00453D24">
        <w:tab/>
      </w:r>
      <w:r w:rsidR="007E0DCB">
        <w:t>Pitch 3 en 4</w:t>
      </w:r>
      <w:r w:rsidR="007E0DCB">
        <w:br/>
      </w:r>
      <w:r w:rsidR="00CB5436">
        <w:t xml:space="preserve">De heer </w:t>
      </w:r>
      <w:r w:rsidR="00BF2F85">
        <w:t xml:space="preserve">dr. </w:t>
      </w:r>
      <w:bookmarkStart w:id="0" w:name="_GoBack"/>
      <w:bookmarkEnd w:id="0"/>
      <w:r w:rsidR="00CB5436">
        <w:t>D. (Dennis) Huugen</w:t>
      </w:r>
      <w:r w:rsidR="007E0DCB">
        <w:t>, opleider</w:t>
      </w:r>
      <w:r w:rsidR="00CB5436">
        <w:t xml:space="preserve"> Interne Geneeskunde</w:t>
      </w:r>
      <w:r w:rsidR="007E0DCB">
        <w:br/>
      </w:r>
      <w:r w:rsidR="00CB5436">
        <w:t>De heer dr. R.A.J.M. (Rob) van Dijk, opleider Radiologie</w:t>
      </w:r>
    </w:p>
    <w:p w:rsidR="007E0DCB" w:rsidRDefault="007E0DCB" w:rsidP="007E0DCB">
      <w:pPr>
        <w:ind w:left="2127" w:hanging="2127"/>
      </w:pPr>
      <w:r>
        <w:tab/>
        <w:t>Tussendoor is gelegenheid om met elkaar van gedachten te wisselen.</w:t>
      </w:r>
    </w:p>
    <w:p w:rsidR="005D1D8B" w:rsidRPr="004A699F" w:rsidRDefault="005D1D8B" w:rsidP="007E0DCB">
      <w:pPr>
        <w:ind w:left="2126" w:hanging="2126"/>
        <w:rPr>
          <w:i/>
        </w:rPr>
      </w:pPr>
    </w:p>
    <w:p w:rsidR="00EF28F1" w:rsidRPr="00761BCC" w:rsidRDefault="00516E7B" w:rsidP="007E0DCB">
      <w:pPr>
        <w:spacing w:before="100" w:beforeAutospacing="1" w:after="100" w:afterAutospacing="1"/>
        <w:ind w:left="2127" w:hanging="2127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989944</wp:posOffset>
            </wp:positionH>
            <wp:positionV relativeFrom="paragraph">
              <wp:posOffset>1345565</wp:posOffset>
            </wp:positionV>
            <wp:extent cx="3610512" cy="2943225"/>
            <wp:effectExtent l="0" t="0" r="9525" b="0"/>
            <wp:wrapNone/>
            <wp:docPr id="9" name="Tijdelijke aanduiding voor inhoud 3">
              <a:extLst xmlns:a="http://schemas.openxmlformats.org/drawingml/2006/main">
                <a:ext uri="{FF2B5EF4-FFF2-40B4-BE49-F238E27FC236}">
                  <a16:creationId xmlns:a16="http://schemas.microsoft.com/office/drawing/2014/main" id="{F68A3989-5562-410B-9A77-6CF032C1C6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jdelijke aanduiding voor inhoud 3">
                      <a:extLst>
                        <a:ext uri="{FF2B5EF4-FFF2-40B4-BE49-F238E27FC236}">
                          <a16:creationId xmlns:a16="http://schemas.microsoft.com/office/drawing/2014/main" id="{F68A3989-5562-410B-9A77-6CF032C1C6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36" cy="29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E3B">
        <w:t>19.</w:t>
      </w:r>
      <w:r w:rsidR="00D7573A">
        <w:t>30</w:t>
      </w:r>
      <w:r w:rsidR="00822E3B">
        <w:t xml:space="preserve"> -</w:t>
      </w:r>
      <w:r w:rsidR="0094399C">
        <w:t xml:space="preserve"> 20.15</w:t>
      </w:r>
      <w:r w:rsidR="00822E3B">
        <w:t xml:space="preserve"> uur</w:t>
      </w:r>
      <w:r w:rsidR="0094399C">
        <w:tab/>
      </w:r>
      <w:r w:rsidR="007E0DCB">
        <w:t xml:space="preserve">Resumé en </w:t>
      </w:r>
      <w:r w:rsidR="0094399C">
        <w:t>vervolg</w:t>
      </w:r>
      <w:r w:rsidR="007E0DCB">
        <w:br/>
      </w:r>
      <w:r w:rsidR="009C47E6" w:rsidRPr="00E3185F">
        <w:rPr>
          <w:i/>
        </w:rPr>
        <w:t xml:space="preserve">De heer dr. </w:t>
      </w:r>
      <w:r w:rsidR="009C47E6" w:rsidRPr="00761BCC">
        <w:rPr>
          <w:i/>
          <w:lang w:val="en-US"/>
        </w:rPr>
        <w:t>B.H.P. (Bernard) Elsman</w:t>
      </w:r>
    </w:p>
    <w:sectPr w:rsidR="00EF28F1" w:rsidRPr="00761BCC" w:rsidSect="00C31D26">
      <w:headerReference w:type="default" r:id="rId9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CC" w:rsidRDefault="00761BCC" w:rsidP="00CD5662">
      <w:r>
        <w:separator/>
      </w:r>
    </w:p>
  </w:endnote>
  <w:endnote w:type="continuationSeparator" w:id="0">
    <w:p w:rsidR="00761BCC" w:rsidRDefault="00761BCC" w:rsidP="00CD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CC" w:rsidRDefault="00761BCC" w:rsidP="00CD5662">
      <w:r>
        <w:separator/>
      </w:r>
    </w:p>
  </w:footnote>
  <w:footnote w:type="continuationSeparator" w:id="0">
    <w:p w:rsidR="00761BCC" w:rsidRDefault="00761BCC" w:rsidP="00CD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CC" w:rsidRDefault="00761BCC" w:rsidP="00CD5662">
    <w:pPr>
      <w:pStyle w:val="Koptekst"/>
      <w:jc w:val="right"/>
    </w:pPr>
    <w:r>
      <w:rPr>
        <w:rFonts w:cs="Arial"/>
        <w:noProof/>
        <w:color w:val="1F497D"/>
        <w:szCs w:val="21"/>
        <w:lang w:eastAsia="nl-NL"/>
      </w:rPr>
      <w:drawing>
        <wp:inline distT="0" distB="0" distL="0" distR="0">
          <wp:extent cx="1905000" cy="476250"/>
          <wp:effectExtent l="0" t="0" r="0" b="0"/>
          <wp:docPr id="5" name="Afbeelding 5" descr="dz-logo-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dz-logo-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90"/>
    <w:rsid w:val="00007009"/>
    <w:rsid w:val="0001204C"/>
    <w:rsid w:val="00015EF6"/>
    <w:rsid w:val="000217C4"/>
    <w:rsid w:val="00057CA1"/>
    <w:rsid w:val="00065D82"/>
    <w:rsid w:val="000723B4"/>
    <w:rsid w:val="00077DBD"/>
    <w:rsid w:val="0008046E"/>
    <w:rsid w:val="00091AF8"/>
    <w:rsid w:val="00094589"/>
    <w:rsid w:val="000A0AAD"/>
    <w:rsid w:val="000A4DFD"/>
    <w:rsid w:val="000B59B7"/>
    <w:rsid w:val="000D0F66"/>
    <w:rsid w:val="000D6542"/>
    <w:rsid w:val="000E294E"/>
    <w:rsid w:val="000E3A3E"/>
    <w:rsid w:val="000F162D"/>
    <w:rsid w:val="000F24A8"/>
    <w:rsid w:val="00100591"/>
    <w:rsid w:val="00103447"/>
    <w:rsid w:val="00103EEB"/>
    <w:rsid w:val="001177F3"/>
    <w:rsid w:val="00117B88"/>
    <w:rsid w:val="00124833"/>
    <w:rsid w:val="0014203A"/>
    <w:rsid w:val="0014377E"/>
    <w:rsid w:val="00150271"/>
    <w:rsid w:val="00151A6C"/>
    <w:rsid w:val="0015424A"/>
    <w:rsid w:val="00156AC7"/>
    <w:rsid w:val="00157F7E"/>
    <w:rsid w:val="00181AFE"/>
    <w:rsid w:val="00182A1F"/>
    <w:rsid w:val="00185DB2"/>
    <w:rsid w:val="00196FAD"/>
    <w:rsid w:val="001A65B4"/>
    <w:rsid w:val="001D0378"/>
    <w:rsid w:val="001D5901"/>
    <w:rsid w:val="001E36AA"/>
    <w:rsid w:val="001F4E7C"/>
    <w:rsid w:val="001F54CE"/>
    <w:rsid w:val="00200BD8"/>
    <w:rsid w:val="00220C73"/>
    <w:rsid w:val="0022153F"/>
    <w:rsid w:val="00221AB7"/>
    <w:rsid w:val="00234031"/>
    <w:rsid w:val="00245812"/>
    <w:rsid w:val="00256666"/>
    <w:rsid w:val="00266EE5"/>
    <w:rsid w:val="002828E2"/>
    <w:rsid w:val="00293D26"/>
    <w:rsid w:val="002A7974"/>
    <w:rsid w:val="002C29B3"/>
    <w:rsid w:val="002C42ED"/>
    <w:rsid w:val="002D0928"/>
    <w:rsid w:val="002D5099"/>
    <w:rsid w:val="002D5DE0"/>
    <w:rsid w:val="002F0FF6"/>
    <w:rsid w:val="00314734"/>
    <w:rsid w:val="00314BD4"/>
    <w:rsid w:val="00320BFE"/>
    <w:rsid w:val="00330013"/>
    <w:rsid w:val="00330462"/>
    <w:rsid w:val="00333385"/>
    <w:rsid w:val="003335B1"/>
    <w:rsid w:val="003410EC"/>
    <w:rsid w:val="00343068"/>
    <w:rsid w:val="0034752E"/>
    <w:rsid w:val="003651E3"/>
    <w:rsid w:val="0037649C"/>
    <w:rsid w:val="00383DA8"/>
    <w:rsid w:val="00392AF8"/>
    <w:rsid w:val="003946BE"/>
    <w:rsid w:val="003A3EDA"/>
    <w:rsid w:val="003B5E38"/>
    <w:rsid w:val="003D05DE"/>
    <w:rsid w:val="003E010A"/>
    <w:rsid w:val="003E55C7"/>
    <w:rsid w:val="003F3F1E"/>
    <w:rsid w:val="003F5E36"/>
    <w:rsid w:val="00400E0D"/>
    <w:rsid w:val="004035DB"/>
    <w:rsid w:val="00415EAB"/>
    <w:rsid w:val="00423777"/>
    <w:rsid w:val="0044311A"/>
    <w:rsid w:val="00453D24"/>
    <w:rsid w:val="00454D8F"/>
    <w:rsid w:val="00455B0F"/>
    <w:rsid w:val="00455F37"/>
    <w:rsid w:val="0046085F"/>
    <w:rsid w:val="00475017"/>
    <w:rsid w:val="0048241D"/>
    <w:rsid w:val="004870B4"/>
    <w:rsid w:val="00496571"/>
    <w:rsid w:val="004A699F"/>
    <w:rsid w:val="004A7503"/>
    <w:rsid w:val="004B49A5"/>
    <w:rsid w:val="004B6EF4"/>
    <w:rsid w:val="004C0E73"/>
    <w:rsid w:val="004C23F7"/>
    <w:rsid w:val="004D65A6"/>
    <w:rsid w:val="004E1FBC"/>
    <w:rsid w:val="004E6BFA"/>
    <w:rsid w:val="00516E7B"/>
    <w:rsid w:val="00517FA2"/>
    <w:rsid w:val="005270E4"/>
    <w:rsid w:val="00535B61"/>
    <w:rsid w:val="00560DE8"/>
    <w:rsid w:val="0057195B"/>
    <w:rsid w:val="00584E5D"/>
    <w:rsid w:val="0059027D"/>
    <w:rsid w:val="00590CC0"/>
    <w:rsid w:val="00594A42"/>
    <w:rsid w:val="005955B4"/>
    <w:rsid w:val="005A490E"/>
    <w:rsid w:val="005D1D8B"/>
    <w:rsid w:val="005D273A"/>
    <w:rsid w:val="005D28B1"/>
    <w:rsid w:val="005E4D58"/>
    <w:rsid w:val="00612FCF"/>
    <w:rsid w:val="006228A8"/>
    <w:rsid w:val="006331CB"/>
    <w:rsid w:val="00635118"/>
    <w:rsid w:val="0065231F"/>
    <w:rsid w:val="006758A6"/>
    <w:rsid w:val="006772BB"/>
    <w:rsid w:val="00683FA3"/>
    <w:rsid w:val="00696F24"/>
    <w:rsid w:val="006B794E"/>
    <w:rsid w:val="006C3BBA"/>
    <w:rsid w:val="006C4B4F"/>
    <w:rsid w:val="006C7DB6"/>
    <w:rsid w:val="006D14F7"/>
    <w:rsid w:val="006F0FE2"/>
    <w:rsid w:val="00705155"/>
    <w:rsid w:val="00712FB5"/>
    <w:rsid w:val="00717FFA"/>
    <w:rsid w:val="0072713E"/>
    <w:rsid w:val="00730FB2"/>
    <w:rsid w:val="00733FCA"/>
    <w:rsid w:val="00736E0D"/>
    <w:rsid w:val="00743250"/>
    <w:rsid w:val="00761BCC"/>
    <w:rsid w:val="00764724"/>
    <w:rsid w:val="00772057"/>
    <w:rsid w:val="00774911"/>
    <w:rsid w:val="007916AD"/>
    <w:rsid w:val="00792C90"/>
    <w:rsid w:val="00794CA3"/>
    <w:rsid w:val="007A59B1"/>
    <w:rsid w:val="007B3BB8"/>
    <w:rsid w:val="007C49D3"/>
    <w:rsid w:val="007E0DCB"/>
    <w:rsid w:val="007E0ED2"/>
    <w:rsid w:val="007F4054"/>
    <w:rsid w:val="007F667C"/>
    <w:rsid w:val="008101F2"/>
    <w:rsid w:val="008132E5"/>
    <w:rsid w:val="0081429F"/>
    <w:rsid w:val="008153E8"/>
    <w:rsid w:val="0082080E"/>
    <w:rsid w:val="00822E3B"/>
    <w:rsid w:val="008320FB"/>
    <w:rsid w:val="0083477E"/>
    <w:rsid w:val="00840A9D"/>
    <w:rsid w:val="00840D40"/>
    <w:rsid w:val="008509E0"/>
    <w:rsid w:val="00853F59"/>
    <w:rsid w:val="0086437F"/>
    <w:rsid w:val="008646A0"/>
    <w:rsid w:val="008703B9"/>
    <w:rsid w:val="00881D1A"/>
    <w:rsid w:val="00881EFB"/>
    <w:rsid w:val="00882924"/>
    <w:rsid w:val="00885CDE"/>
    <w:rsid w:val="00894ED6"/>
    <w:rsid w:val="008B035A"/>
    <w:rsid w:val="008C1017"/>
    <w:rsid w:val="008C6236"/>
    <w:rsid w:val="008D2E7F"/>
    <w:rsid w:val="008D538A"/>
    <w:rsid w:val="008E0768"/>
    <w:rsid w:val="008E1844"/>
    <w:rsid w:val="008E6AAC"/>
    <w:rsid w:val="0090571F"/>
    <w:rsid w:val="00905FC7"/>
    <w:rsid w:val="00916C49"/>
    <w:rsid w:val="00923B84"/>
    <w:rsid w:val="00934ABD"/>
    <w:rsid w:val="009427F7"/>
    <w:rsid w:val="0094399C"/>
    <w:rsid w:val="00947975"/>
    <w:rsid w:val="00947B04"/>
    <w:rsid w:val="009505D7"/>
    <w:rsid w:val="009733C1"/>
    <w:rsid w:val="00974BBC"/>
    <w:rsid w:val="00977C8B"/>
    <w:rsid w:val="009848D2"/>
    <w:rsid w:val="00991C74"/>
    <w:rsid w:val="009925F3"/>
    <w:rsid w:val="009970B4"/>
    <w:rsid w:val="009B39A1"/>
    <w:rsid w:val="009C11AF"/>
    <w:rsid w:val="009C47E6"/>
    <w:rsid w:val="009D683C"/>
    <w:rsid w:val="009D7610"/>
    <w:rsid w:val="00A055B2"/>
    <w:rsid w:val="00A20FD7"/>
    <w:rsid w:val="00A30742"/>
    <w:rsid w:val="00A30C23"/>
    <w:rsid w:val="00A33A16"/>
    <w:rsid w:val="00A349C2"/>
    <w:rsid w:val="00A3737E"/>
    <w:rsid w:val="00A70C9D"/>
    <w:rsid w:val="00A77BAE"/>
    <w:rsid w:val="00AA316B"/>
    <w:rsid w:val="00AA5969"/>
    <w:rsid w:val="00AB6A4E"/>
    <w:rsid w:val="00AB7AB7"/>
    <w:rsid w:val="00AC79D6"/>
    <w:rsid w:val="00AC7F63"/>
    <w:rsid w:val="00AD52B4"/>
    <w:rsid w:val="00AD580E"/>
    <w:rsid w:val="00AD662C"/>
    <w:rsid w:val="00AE528E"/>
    <w:rsid w:val="00B104A6"/>
    <w:rsid w:val="00B13E0E"/>
    <w:rsid w:val="00B14D0B"/>
    <w:rsid w:val="00B17781"/>
    <w:rsid w:val="00B267D1"/>
    <w:rsid w:val="00B35420"/>
    <w:rsid w:val="00B43403"/>
    <w:rsid w:val="00B66A9A"/>
    <w:rsid w:val="00B7107A"/>
    <w:rsid w:val="00B74923"/>
    <w:rsid w:val="00B74B1D"/>
    <w:rsid w:val="00B75F2A"/>
    <w:rsid w:val="00B82B57"/>
    <w:rsid w:val="00BB2066"/>
    <w:rsid w:val="00BB75AB"/>
    <w:rsid w:val="00BB7B8A"/>
    <w:rsid w:val="00BC07BC"/>
    <w:rsid w:val="00BC1681"/>
    <w:rsid w:val="00BD139B"/>
    <w:rsid w:val="00BD4D84"/>
    <w:rsid w:val="00BF15FB"/>
    <w:rsid w:val="00BF2F85"/>
    <w:rsid w:val="00C00717"/>
    <w:rsid w:val="00C05035"/>
    <w:rsid w:val="00C1032B"/>
    <w:rsid w:val="00C26AC3"/>
    <w:rsid w:val="00C31D26"/>
    <w:rsid w:val="00C62EF0"/>
    <w:rsid w:val="00C64087"/>
    <w:rsid w:val="00C75284"/>
    <w:rsid w:val="00C805C7"/>
    <w:rsid w:val="00C8304A"/>
    <w:rsid w:val="00CA5CA1"/>
    <w:rsid w:val="00CB45DA"/>
    <w:rsid w:val="00CB5436"/>
    <w:rsid w:val="00CB6853"/>
    <w:rsid w:val="00CC11B7"/>
    <w:rsid w:val="00CC4A6A"/>
    <w:rsid w:val="00CD5662"/>
    <w:rsid w:val="00CE3145"/>
    <w:rsid w:val="00CF4544"/>
    <w:rsid w:val="00D15F8F"/>
    <w:rsid w:val="00D16AAB"/>
    <w:rsid w:val="00D31534"/>
    <w:rsid w:val="00D3283F"/>
    <w:rsid w:val="00D35447"/>
    <w:rsid w:val="00D400CB"/>
    <w:rsid w:val="00D433E0"/>
    <w:rsid w:val="00D44143"/>
    <w:rsid w:val="00D6171C"/>
    <w:rsid w:val="00D671D2"/>
    <w:rsid w:val="00D7573A"/>
    <w:rsid w:val="00D8286F"/>
    <w:rsid w:val="00D82C5E"/>
    <w:rsid w:val="00D90751"/>
    <w:rsid w:val="00D937E0"/>
    <w:rsid w:val="00DA25D7"/>
    <w:rsid w:val="00DA3BA1"/>
    <w:rsid w:val="00DA40A1"/>
    <w:rsid w:val="00DB6C57"/>
    <w:rsid w:val="00DC7CFB"/>
    <w:rsid w:val="00DD098A"/>
    <w:rsid w:val="00DD6879"/>
    <w:rsid w:val="00DE07A7"/>
    <w:rsid w:val="00DE7DCC"/>
    <w:rsid w:val="00DF17A9"/>
    <w:rsid w:val="00DF630A"/>
    <w:rsid w:val="00E07891"/>
    <w:rsid w:val="00E11CE6"/>
    <w:rsid w:val="00E26C04"/>
    <w:rsid w:val="00E3185F"/>
    <w:rsid w:val="00E512C4"/>
    <w:rsid w:val="00E51D81"/>
    <w:rsid w:val="00E85439"/>
    <w:rsid w:val="00EA0862"/>
    <w:rsid w:val="00EC0B28"/>
    <w:rsid w:val="00EC12D4"/>
    <w:rsid w:val="00EC2E46"/>
    <w:rsid w:val="00EE02DF"/>
    <w:rsid w:val="00EE32B9"/>
    <w:rsid w:val="00EF0AFC"/>
    <w:rsid w:val="00EF28F1"/>
    <w:rsid w:val="00EF5C85"/>
    <w:rsid w:val="00F008A0"/>
    <w:rsid w:val="00F0135F"/>
    <w:rsid w:val="00F074B6"/>
    <w:rsid w:val="00F24976"/>
    <w:rsid w:val="00F443EC"/>
    <w:rsid w:val="00F648FD"/>
    <w:rsid w:val="00F7079D"/>
    <w:rsid w:val="00F8219C"/>
    <w:rsid w:val="00FA56FE"/>
    <w:rsid w:val="00FC13E0"/>
    <w:rsid w:val="00FD74BE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6132"/>
  <w15:docId w15:val="{D28B2D27-E407-4B90-AA83-8B756C4E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035A"/>
    <w:pPr>
      <w:spacing w:after="0" w:line="240" w:lineRule="auto"/>
    </w:pPr>
    <w:rPr>
      <w:rFonts w:ascii="Arial" w:hAnsi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E2A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A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AA9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A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AA9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AA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D56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5662"/>
    <w:rPr>
      <w:rFonts w:ascii="Arial" w:hAnsi="Aria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CD56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5662"/>
    <w:rPr>
      <w:rFonts w:ascii="Arial" w:hAnsi="Arial"/>
      <w:sz w:val="21"/>
    </w:rPr>
  </w:style>
  <w:style w:type="character" w:styleId="Zwaar">
    <w:name w:val="Strong"/>
    <w:basedOn w:val="Standaardalinea-lettertype"/>
    <w:uiPriority w:val="22"/>
    <w:qFormat/>
    <w:rsid w:val="00B14D0B"/>
    <w:rPr>
      <w:b/>
      <w:bCs/>
    </w:rPr>
  </w:style>
  <w:style w:type="paragraph" w:customStyle="1" w:styleId="Default">
    <w:name w:val="Default"/>
    <w:rsid w:val="00881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9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32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1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92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75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31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80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723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0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997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85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597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22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770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354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009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016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20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schevervolgopleidingen.nl/landelijk-opleidingspla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A28.6720C6E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795E9E8D.dotm</Template>
  <TotalTime>17</TotalTime>
  <Pages>2</Pages>
  <Words>308</Words>
  <Characters>1925</Characters>
  <Application>Microsoft Office Word</Application>
  <DocSecurity>0</DocSecurity>
  <Lines>68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SluiterH</dc:creator>
  <cp:lastModifiedBy>Heinneman, Sonja</cp:lastModifiedBy>
  <cp:revision>4</cp:revision>
  <cp:lastPrinted>2018-10-03T06:44:00Z</cp:lastPrinted>
  <dcterms:created xsi:type="dcterms:W3CDTF">2019-07-24T06:08:00Z</dcterms:created>
  <dcterms:modified xsi:type="dcterms:W3CDTF">2019-08-27T11:34:00Z</dcterms:modified>
</cp:coreProperties>
</file>